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Title"/>
        <w:spacing w:line="199" w:lineRule="auto"/>
      </w:pPr>
      <w:r>
        <w:pict>
          <v:group style="position:absolute;margin-left:0pt;margin-top:-288.494995pt;width:612pt;height:262.45pt;mso-position-horizontal-relative:page;mso-position-vertical-relative:paragraph;z-index:15733248" coordorigin="0,-5770" coordsize="12240,5249">
            <v:rect style="position:absolute;left:0;top:-5295;width:12240;height:4121" filled="true" fillcolor="#dd7c27" stroked="false">
              <v:fill type="solid"/>
            </v:rect>
            <v:rect style="position:absolute;left:6146;top:-5770;width:5609;height:5249" filled="true" fillcolor="#00000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251;top:-5295;width:5256;height:4121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7;height:4121" type="#_x0000_t202" filled="true" fillcolor="#dd7c27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sz w:val="121"/>
                      </w:rPr>
                    </w:pPr>
                  </w:p>
                  <w:p>
                    <w:pPr>
                      <w:spacing w:line="705" w:lineRule="exact" w:before="0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国家101A</w:t>
                    </w:r>
                  </w:p>
                  <w:p>
                    <w:pPr>
                      <w:spacing w:line="413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状态数据记录器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DD7C27"/>
          <w:w w:val="105"/>
        </w:rPr>
        <w:t>产品用户指南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tabs>
          <w:tab w:pos="6029" w:val="left" w:leader="none"/>
        </w:tabs>
        <w:spacing w:before="0"/>
        <w:ind w:left="720" w:right="0" w:firstLine="0"/>
        <w:jc w:val="left"/>
        <w:rPr>
          <w:b/>
          <w:sz w:val="28"/>
        </w:rPr>
        <w:pStyle w:val="P68B1DB1-Normal3"/>
      </w:pPr>
      <w:r>
        <w:rPr>
          <w:w w:val="105"/>
        </w:rPr>
        <w:t>目录</w:t>
      </w:r>
      <w:r>
        <w:tab/>
      </w:r>
    </w:p>
    <w:p>
      <w:pPr>
        <w:pStyle w:val="P68B1DB1-Heading44"/>
        <w:spacing w:before="236"/>
        <w:ind w:left="812"/>
      </w:pPr>
      <w:r>
        <w:rPr>
          <w:b/>
        </w:rPr>
        <w:t>2</w:t>
      </w:r>
      <w:hyperlink w:history="true" w:anchor="_bookmark0">
        <w:r>
          <w:t>产品</w:t>
        </w:r>
      </w:hyperlink>
      <w:r>
        <w:t>概述</w:t>
      </w:r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dd7c27">
              <v:stroke dashstyle="solid"/>
            </v:line>
            <v:line style="position:absolute" from="325,3" to="5305,3" stroked="true" strokeweight=".25pt" strokecolor="#dd7c27">
              <v:stroke dashstyle="solid"/>
            </v:line>
          </v:group>
        </w:pict>
      </w:r>
    </w:p>
    <w:p>
      <w:pPr>
        <w:spacing w:line="206" w:lineRule="exact" w:before="114"/>
        <w:ind w:left="812" w:right="0" w:firstLine="0"/>
        <w:jc w:val="left"/>
        <w:rPr>
          <w:sz w:val="24"/>
        </w:rPr>
        <w:pStyle w:val="P68B1DB1-Normal6"/>
      </w:pPr>
      <w:r>
        <w:rPr>
          <w:b/>
        </w:rPr>
        <w:t>2</w:t>
      </w:r>
      <w:hyperlink w:history="true" w:anchor="_bookmark0">
        <w:r>
          <w:t>安装</w:t>
        </w:r>
        <w:r>
          <w:t>指南</w:t>
        </w:r>
      </w:hyperlink>
    </w:p>
    <w:p>
      <w:pPr>
        <w:spacing w:after="0" w:line="206" w:lineRule="exact"/>
        <w:jc w:val="left"/>
        <w:rPr>
          <w:sz w:val="24"/>
        </w:rPr>
        <w:sectPr>
          <w:type w:val="continuous"/>
          <w:pgSz w:w="12240" w:h="15840"/>
          <w:pgMar w:top="1220" w:bottom="280" w:left="0" w:right="0"/>
          <w:cols w:num="2" w:equalWidth="0">
            <w:col w:w="3945" w:space="1545"/>
            <w:col w:w="6750"/>
          </w:cols>
        </w:sectPr>
      </w:pPr>
    </w:p>
    <w:p>
      <w:pPr>
        <w:pStyle w:val="Heading4"/>
        <w:tabs>
          <w:tab w:pos="6212" w:val="left" w:leader="none"/>
          <w:tab w:pos="11517" w:val="left" w:leader="none"/>
        </w:tabs>
        <w:spacing w:line="278" w:lineRule="exact" w:before="0"/>
        <w:ind w:left="720"/>
      </w:pPr>
      <w:r>
        <w:t>要查看完整的MadgeTech产品线，请访问</w:t>
      </w:r>
      <w:r>
        <w:rPr>
          <w:u w:val="single" w:color="DD7C27"/>
        </w:rPr>
        <w:tab/>
      </w:r>
    </w:p>
    <w:p>
      <w:pPr>
        <w:spacing w:after="0" w:line="278" w:lineRule="exact"/>
        <w:sectPr>
          <w:type w:val="continuous"/>
          <w:pgSz w:w="12240" w:h="15840"/>
          <w:pgMar w:top="1220" w:bottom="280" w:left="0" w:right="0"/>
        </w:sectPr>
      </w:pPr>
    </w:p>
    <w:p>
      <w:pPr>
        <w:spacing w:before="9"/>
        <w:ind w:left="720" w:right="0" w:firstLine="0"/>
        <w:jc w:val="left"/>
        <w:rPr>
          <w:sz w:val="24"/>
        </w:rPr>
        <w:pStyle w:val="P68B1DB1-Normal7"/>
      </w:pPr>
      <w:r>
        <w:t>我们的网站</w:t>
      </w:r>
      <w:hyperlink r:id="rId6">
        <w:r>
          <w:rPr>
            <w:b/>
            <w:color w:val="DD7C27"/>
          </w:rPr>
          <w:t>madgetech.com</w:t>
        </w:r>
      </w:hyperlink>
      <w:r>
        <w:t>。</w:t>
      </w:r>
    </w:p>
    <w:p>
      <w:pPr>
        <w:pStyle w:val="Heading4"/>
        <w:spacing w:before="56"/>
        <w:ind w:left="720"/>
      </w:pPr>
      <w:r>
        <w:br w:type="column"/>
      </w:r>
      <w:r>
        <w:rPr>
          <w:b/>
          <w:color w:val="DD7C27"/>
          <w:w w:val="105"/>
        </w:rPr>
        <w:t>2</w:t>
      </w:r>
      <w:hyperlink w:history="true" w:anchor="_bookmark0">
        <w:r>
          <w:rPr>
            <w:color w:val="DD7C27"/>
            <w:w w:val="105"/>
          </w:rPr>
          <w:t>数据记录仪接线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627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dd7c27">
              <v:stroke dashstyle="solid"/>
            </v:line>
            <v:line style="position:absolute" from="325,3" to="5305,3" stroked="true" strokeweight=".25pt" strokecolor="#dd7c27">
              <v:stroke dashstyle="solid"/>
            </v:line>
          </v:group>
        </w:pict>
      </w:r>
    </w:p>
    <w:p>
      <w:pPr>
        <w:pStyle w:val="P68B1DB1-ListParagraph8"/>
        <w:numPr>
          <w:ilvl w:val="0"/>
          <w:numId w:val="1"/>
        </w:numPr>
        <w:tabs>
          <w:tab w:pos="956" w:val="left" w:leader="none"/>
        </w:tabs>
        <w:spacing w:line="240" w:lineRule="auto" w:before="115" w:after="0"/>
        <w:ind w:left="955" w:right="0" w:hanging="236"/>
        <w:jc w:val="left"/>
        <w:rPr>
          <w:color w:val="DD7C27"/>
          <w:sz w:val="24"/>
        </w:rPr>
      </w:pPr>
      <w:hyperlink w:history="true" w:anchor="_bookmark0">
        <w:r>
          <w:t>设备</w:t>
        </w:r>
        <w:r>
          <w:t>操作</w:t>
        </w:r>
      </w:hyperlink>
    </w:p>
    <w:p>
      <w:pPr>
        <w:pStyle w:val="BodyText"/>
        <w:spacing w:before="2"/>
        <w:rPr>
          <w:sz w:val="9"/>
        </w:rPr>
      </w:pPr>
    </w:p>
    <w:p>
      <w:pPr>
        <w:pStyle w:val="P68B1DB1-BodyText5"/>
        <w:spacing w:line="20" w:lineRule="exact"/>
        <w:ind w:left="627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dd7c27">
              <v:stroke dashstyle="solid"/>
            </v:line>
            <v:line style="position:absolute" from="325,3" to="5305,3" stroked="true" strokeweight=".25pt" strokecolor="#dd7c27">
              <v:stroke dashstyle="solid"/>
            </v:line>
          </v:group>
        </w:pict>
      </w:r>
    </w:p>
    <w:p>
      <w:pPr>
        <w:pStyle w:val="P68B1DB1-Heading49"/>
        <w:numPr>
          <w:ilvl w:val="0"/>
          <w:numId w:val="1"/>
        </w:numPr>
        <w:tabs>
          <w:tab w:pos="956" w:val="left" w:leader="none"/>
        </w:tabs>
        <w:spacing w:line="240" w:lineRule="auto" w:before="115" w:after="0"/>
        <w:ind w:left="955" w:right="0" w:hanging="236"/>
        <w:jc w:val="left"/>
        <w:rPr>
          <w:color w:val="DD7C27"/>
        </w:rPr>
      </w:pPr>
      <w:hyperlink w:history="true" w:anchor="_bookmark1">
        <w:r>
          <w:t>设备</w:t>
        </w:r>
        <w:r>
          <w:t>维护</w:t>
        </w:r>
      </w:hyperlink>
    </w:p>
    <w:p>
      <w:pPr>
        <w:pStyle w:val="BodyText"/>
        <w:spacing w:before="2"/>
        <w:rPr>
          <w:sz w:val="9"/>
        </w:rPr>
      </w:pPr>
    </w:p>
    <w:p>
      <w:pPr>
        <w:pStyle w:val="P68B1DB1-BodyText5"/>
        <w:spacing w:line="20" w:lineRule="exact"/>
        <w:ind w:left="627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dd7c27">
              <v:stroke dashstyle="solid"/>
            </v:line>
            <v:line style="position:absolute" from="325,3" to="5305,3" stroked="true" strokeweight=".25pt" strokecolor="#dd7c27">
              <v:stroke dashstyle="solid"/>
            </v:line>
          </v:group>
        </w:pict>
      </w:r>
    </w:p>
    <w:p>
      <w:pPr>
        <w:pStyle w:val="P68B1DB1-ListParagraph8"/>
        <w:numPr>
          <w:ilvl w:val="0"/>
          <w:numId w:val="1"/>
        </w:numPr>
        <w:tabs>
          <w:tab w:pos="956" w:val="left" w:leader="none"/>
        </w:tabs>
        <w:spacing w:line="240" w:lineRule="auto" w:before="115" w:after="0"/>
        <w:ind w:left="955" w:right="0" w:hanging="236"/>
        <w:jc w:val="left"/>
        <w:rPr>
          <w:color w:val="DD7C27"/>
          <w:sz w:val="24"/>
        </w:rPr>
      </w:pPr>
      <w:hyperlink w:history="true" w:anchor="_bookmark2">
        <w:r>
          <w:t>需要</w:t>
        </w:r>
        <w:r>
          <w:t>帮助吗？</w:t>
        </w:r>
      </w:hyperlink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220" w:bottom="280" w:left="0" w:right="0"/>
          <w:cols w:num="2" w:equalWidth="0">
            <w:col w:w="3883" w:space="1700"/>
            <w:col w:w="6657"/>
          </w:cols>
        </w:sectPr>
      </w:pPr>
    </w:p>
    <w:p>
      <w:pPr>
        <w:pStyle w:val="BodyText"/>
        <w:spacing w:before="2" w:after="1"/>
        <w:rPr>
          <w:sz w:val="9"/>
        </w:rPr>
      </w:pPr>
      <w: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427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b5c" stroked="false">
              <v:path arrowok="t"/>
              <v:fill type="solid"/>
            </v:shape>
            <v:shape style="position:absolute;left:9625;top:15017;width:399;height:105" type="#_x0000_t75" stroked="false">
              <v:imagedata r:id="rId8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529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b5c" stroked="false">
              <v:path arrowok="t"/>
              <v:fill type="solid"/>
            </v:shape>
            <v:shape style="position:absolute;left:10767;top:15015;width:116;height:107" type="#_x0000_t75" stroked="false">
              <v:imagedata r:id="rId10" o:title=""/>
            </v:shape>
            <v:shape style="position:absolute;left:10913;top:15015;width:573;height:107" type="#_x0000_t75" stroked="false">
              <v:imagedata r:id="rId11" o:title=""/>
            </v:shape>
            <w10:wrap type="none"/>
          </v:group>
        </w:pict>
      </w:r>
    </w:p>
    <w:p>
      <w:pPr>
        <w:pStyle w:val="P68B1DB1-BodyText5"/>
        <w:spacing w:line="20" w:lineRule="exact"/>
        <w:ind w:left="620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dd7c27">
              <v:stroke dashstyle="solid"/>
            </v:line>
            <v:line style="position:absolute" from="325,3" to="5305,3" stroked="true" strokeweight=".25pt" strokecolor="#dd7c27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pict>
          <v:shape style="position:absolute;margin-left:35.9995pt;margin-top:24.953995pt;width:14.1pt;height:28.05pt;mso-position-horizontal-relative:page;mso-position-vertical-relative:paragraph;z-index:-15726080;mso-wrap-distance-left:0;mso-wrap-distance-right:0" coordorigin="720,499" coordsize="282,561" path="m984,499l914,509,851,537,797,581,756,638,729,705,720,779,729,854,756,920,797,977,851,1021,914,1049,984,1059,1001,1059,1001,997,990,998,984,998,919,987,862,956,818,908,788,848,778,779,788,710,818,650,862,603,919,572,984,560,995,561,1001,561,1001,500,984,499xe" filled="true" fillcolor="#000000" stroked="false">
            <v:path arrowok="t"/>
            <v:fill type="solid"/>
            <w10:wrap type="topAndBottom"/>
          </v:shape>
        </w:pict>
        <w:pict>
          <v:shape style="position:absolute;margin-left:59.516701pt;margin-top:24.953995pt;width:14pt;height:28.05pt;mso-position-horizontal-relative:page;mso-position-vertical-relative:paragraph;z-index:-15725568;mso-wrap-distance-left:0;mso-wrap-distance-right:0" coordorigin="1190,499" coordsize="280,561" path="m1454,499l1384,509,1321,537,1268,581,1226,638,1200,705,1190,779,1200,854,1226,920,1268,977,1321,1021,1384,1049,1454,1059,1470,1059,1470,997,1454,998,1419,995,1353,970,1299,923,1263,861,1250,810,1414,810,1414,748,1250,748,1253,732,1279,665,1324,610,1385,573,1454,560,1470,561,1470,500,1454,499xe" filled="true" fillcolor="#000000" stroked="false">
            <v:path arrowok="t"/>
            <v:fill type="solid"/>
            <w10:wrap type="topAndBottom"/>
          </v:shape>
        </w:pict>
        <w:pict>
          <v:group style="position:absolute;margin-left:85.680496pt;margin-top:21.869795pt;width:28.95pt;height:31.65pt;mso-position-horizontal-relative:page;mso-position-vertical-relative:paragraph;z-index:-15725056;mso-wrap-distance-left:0;mso-wrap-distance-right:0" coordorigin="1714,437" coordsize="579,633">
            <v:shape style="position:absolute;left:1716;top:440;width:573;height:627" coordorigin="1716,440" coordsize="573,627" path="m2289,899l2267,975,2212,1013,2003,1067,1793,1012,1763,998,1739,974,1722,945,1716,912,1717,595,1739,532,1794,495,2004,440,2213,495,2279,550,2289,899xe" filled="false" stroked="true" strokeweight=".281pt" strokecolor="#002b5c">
              <v:path arrowok="t"/>
              <v:stroke dashstyle="solid"/>
            </v:shape>
            <v:shape style="position:absolute;left:1743;top:468;width:520;height:572" type="#_x0000_t75" stroked="false">
              <v:imagedata r:id="rId12" o:title=""/>
            </v:shape>
            <v:shape style="position:absolute;left:1743;top:766;width:520;height:257" coordorigin="1743,767" coordsize="520,257" path="m2114,1010l1891,1010,1943,1024,2063,1024,2114,1010xm2214,983l1792,983,1797,985,1840,996,2166,997,2208,986,2214,983xm2247,957l1759,956,1762,961,1766,965,1771,969,2235,970,2239,966,2244,961,2247,957xm2259,930l1747,930,1747,934,1748,934,1748,938,1749,938,1749,940,1750,940,1750,942,1962,942,1962,944,2255,944,2255,942,2256,942,2256,940,2257,940,2257,938,2258,938,2258,934,2259,934,2259,930xm2262,903l1804,903,1804,901,1743,901,1743,903,1743,913,1744,913,1744,915,2105,915,2105,917,2262,917,2262,915,2262,915,2262,913,2262,913,2262,903xm2262,876l1743,875,1743,888,2262,889,2262,876xm2262,849l1744,848,1743,861,2262,862,2262,849xm2263,822l1744,821,1744,834,2262,835,2263,822xm2263,795l1744,794,1744,807,2263,808,2263,795xm2263,768l1744,767,1744,780,2263,781,2263,768xe" filled="true" fillcolor="#b41f24" stroked="false">
              <v:path arrowok="t"/>
              <v:fill type="solid"/>
            </v:shape>
            <v:shape style="position:absolute;left:1794;top:510;width:418;height:103" type="#_x0000_t75" stroked="false">
              <v:imagedata r:id="rId13" o:title=""/>
            </v:shape>
            <v:shape style="position:absolute;left:1794;top:790;width:429;height:151" type="#_x0000_t75" stroked="false">
              <v:imagedata r:id="rId14" o:title=""/>
            </v:shape>
            <v:shape style="position:absolute;left:1791;top:662;width:418;height:44" coordorigin="1792,662" coordsize="418,44" path="m1841,663l1827,663,1816,687,1805,663,1792,663,1792,706,1801,706,1801,679,1813,703,1819,703,1831,679,1831,706,1841,706,1841,663xm1893,706l1889,697,1885,688,1880,676,1875,664,1875,688,1864,688,1869,676,1875,688,1875,664,1874,663,1865,663,1846,706,1856,706,1860,697,1878,697,1882,706,1893,706xm1938,677l1936,672,1934,671,1928,665,1928,680,1928,689,1927,692,1924,694,1922,696,1918,698,1908,698,1908,671,1918,671,1922,672,1924,674,1927,677,1928,680,1928,665,1927,664,1921,663,1898,663,1898,706,1921,706,1927,704,1934,698,1936,696,1938,691,1938,677xm1978,698l1956,698,1956,689,1975,689,1975,680,1956,680,1956,671,1978,671,1978,663,1946,663,1946,706,1978,706,1978,698xm2013,662l2003,662,2003,706,2013,706,2013,662xm2064,663l2055,663,2055,691,2033,663,2024,663,2024,706,2034,706,2034,679,2055,706,2064,706,2064,663xm2123,663l2088,663,2088,671,2100,671,2100,706,2110,706,2110,671,2123,671,2123,663xm2167,663l2157,663,2157,681,2139,681,2139,663,2130,663,2130,706,2139,706,2139,689,2157,689,2157,706,2167,706,2167,663xm2210,698l2187,698,2187,689,2207,689,2207,680,2187,680,2187,671,2209,671,2209,663,2177,663,2177,706,2210,706,2210,698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9.750195pt;width:177.3pt;height:33.8pt;mso-position-horizontal-relative:page;mso-position-vertical-relative:paragraph;z-index:-15724544;mso-wrap-distance-left:0;mso-wrap-distance-right:0" coordorigin="7975,395" coordsize="3546,676">
            <v:shape style="position:absolute;left:8963;top:463;width:913;height:313" coordorigin="8964,463" coordsize="913,313" path="m9359,463l9244,463,9150,668,9145,463,9032,463,8964,776,9036,776,9087,530,9096,776,9160,776,9274,534,9220,776,9291,776,9359,463xm9583,776l9578,723,9573,675,9561,565,9556,509,9514,509,9514,675,9448,675,9507,565,9514,675,9514,509,9483,509,9324,776,9392,776,9421,723,9517,723,9520,776,9583,776xm9877,615l9875,591,9868,563,9866,560,9850,537,9817,517,9810,515,9810,615,9806,650,9795,679,9781,701,9766,714,9753,720,9740,723,9726,724,9713,724,9685,724,9721,560,9753,560,9764,561,9775,562,9785,566,9795,572,9803,582,9808,593,9810,604,9810,615,9810,515,9803,513,9789,511,9777,510,9766,509,9669,509,9610,776,9696,776,9731,775,9765,771,9797,761,9826,741,9840,724,9848,716,9864,685,9873,651,9877,615xe" filled="true" fillcolor="#002b5c" stroked="false">
              <v:path arrowok="t"/>
              <v:fill type="solid"/>
            </v:shape>
            <v:shape style="position:absolute;left:9909;top:502;width:522;height:281" type="#_x0000_t75" stroked="false">
              <v:imagedata r:id="rId15" o:title=""/>
            </v:shape>
            <v:shape style="position:absolute;left:8295;top:395;width:3225;height:444" coordorigin="8295,395" coordsize="3225,444" path="m8850,838l8503,395,8295,656,8503,656,8648,838,8850,838xm10743,463l10504,463,10489,524,10573,524,10517,776,10594,776,10649,524,10728,524,10743,463xm10964,509l10777,509,10718,776,10924,776,10935,725,10793,725,10807,661,10926,661,10937,612,10818,612,10830,561,10953,561,10964,509xm11231,578l11227,567,11222,557,11216,547,11208,537,11192,523,11171,512,11147,505,11121,503,11058,517,11014,554,10988,605,10980,659,10990,717,11018,755,11056,776,11096,783,11137,776,11169,760,11191,739,11206,719,11213,706,11159,675,11154,686,11148,697,11140,707,11129,716,11120,723,11109,727,11098,727,11080,724,11065,712,11053,691,11048,658,11053,621,11068,588,11091,564,11122,554,11143,559,11157,569,11165,582,11169,592,11231,578xm11520,509l11455,509,11434,606,11338,606,11359,509,11295,509,11235,776,11300,776,11326,658,11423,658,11396,776,11461,776,11520,509xe" filled="true" fillcolor="#002b5c" stroked="false">
              <v:path arrowok="t"/>
              <v:fill type="solid"/>
            </v:shape>
            <v:shape style="position:absolute;left:7974;top:710;width:1057;height:360" coordorigin="7975,711" coordsize="1057,360" path="m8459,711l8260,711,7975,1070,9032,1070,8892,892,8604,892,8459,711xe" filled="true" fillcolor="#ee3525" stroked="false">
              <v:path arrowok="t"/>
              <v:fill type="solid"/>
            </v:shape>
            <v:rect style="position:absolute;left:8963;top:841;width:2531;height:48" filled="true" fillcolor="#002b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9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16"/>
          <w:footerReference w:type="default" r:id="rId17"/>
          <w:pgSz w:w="12240" w:h="15840"/>
          <w:pgMar w:header="148" w:footer="336" w:top="620" w:bottom="520" w:left="0" w:right="0"/>
          <w:pgNumType w:start="2"/>
        </w:sectPr>
      </w:pPr>
    </w:p>
    <w:p>
      <w:pPr>
        <w:pStyle w:val="P68B1DB1-Heading210"/>
        <w:spacing w:before="141"/>
      </w:pPr>
      <w:bookmarkStart w:name="_bookmark0" w:id="1"/>
      <w:bookmarkEnd w:id="1"/>
      <w:r>
        <w:t>产品概述</w:t>
      </w:r>
    </w:p>
    <w:p>
      <w:pPr>
        <w:pStyle w:val="BodyText"/>
        <w:spacing w:line="249" w:lineRule="auto" w:before="75"/>
        <w:ind w:left="720" w:right="135"/>
      </w:pPr>
      <w:r>
        <w:t>State101A数据记录器通过测量电压变化来监控和记录预定事件的发生、持续时间和状态</w:t>
      </w:r>
      <w:r>
        <w:t>该数据记录器通常连接到继电器或开关，具有可拆卸的螺丝接线端子，可轻松断开和取回记录器进行数据下载，而不会中断接线连接。</w:t>
      </w:r>
    </w:p>
    <w:p>
      <w:pPr>
        <w:pStyle w:val="BodyText"/>
        <w:spacing w:line="249" w:lineRule="auto" w:before="95"/>
        <w:ind w:left="720" w:right="-10"/>
      </w:pPr>
      <w:r>
        <w:t>State101A是各种行业和应用的理想解决方案，</w:t>
      </w:r>
      <w:r>
        <w:t>该设备取代了昂贵的条形图记录仪，也用于TTL高/低监控，一般状态记录和安全系统。</w:t>
      </w:r>
    </w:p>
    <w:p>
      <w:pPr>
        <w:pStyle w:val="BodyText"/>
        <w:rPr>
          <w:sz w:val="36"/>
        </w:rPr>
      </w:pPr>
    </w:p>
    <w:p>
      <w:pPr>
        <w:pStyle w:val="P68B1DB1-Heading210"/>
      </w:pPr>
      <w:r>
        <w:t>安装指南</w:t>
      </w:r>
    </w:p>
    <w:p>
      <w:pPr>
        <w:pStyle w:val="P68B1DB1-Heading311"/>
        <w:spacing w:before="145"/>
      </w:pPr>
      <w:r>
        <w:t>安装接口电缆</w:t>
      </w:r>
    </w:p>
    <w:p>
      <w:pPr>
        <w:pStyle w:val="BodyText"/>
        <w:spacing w:line="249" w:lineRule="auto" w:before="97"/>
        <w:ind w:left="720" w:right="285"/>
      </w:pPr>
      <w:r>
        <w:rPr>
          <w:color w:val="DD7C27"/>
        </w:rPr>
        <w:t xml:space="preserve">IFC 200（单独销售）</w:t>
      </w:r>
      <w:r>
        <w:t>-将设备插入USB端口。</w:t>
      </w:r>
      <w:r>
        <w:t>驱动程序将自动安装。</w:t>
      </w:r>
    </w:p>
    <w:p>
      <w:pPr>
        <w:pStyle w:val="P68B1DB1-Heading311"/>
        <w:spacing w:before="232"/>
      </w:pPr>
      <w:r>
        <w:t>安装软件</w:t>
      </w:r>
    </w:p>
    <w:p>
      <w:pPr>
        <w:pStyle w:val="BodyText"/>
        <w:spacing w:line="249" w:lineRule="auto" w:before="96"/>
        <w:ind w:left="720" w:right="336"/>
      </w:pPr>
      <w:r>
        <w:t>该软件可从MadgeTech网站</w:t>
      </w:r>
      <w:hyperlink r:id="rId6">
        <w:r>
          <w:rPr>
            <w:b/>
            <w:color w:val="DD7C27"/>
          </w:rPr>
          <w:t>madgetech.com</w:t>
        </w:r>
      </w:hyperlink>
      <w:r>
        <w:t>下载。</w:t>
      </w:r>
      <w:r>
        <w:t>按照安装向导中提供的说明进行操作。</w:t>
      </w:r>
    </w:p>
    <w:p>
      <w:pPr>
        <w:pStyle w:val="BodyText"/>
        <w:rPr>
          <w:sz w:val="26"/>
        </w:rPr>
      </w:pPr>
    </w:p>
    <w:p>
      <w:pPr>
        <w:pStyle w:val="P68B1DB1-Heading210"/>
        <w:spacing w:before="209"/>
      </w:pPr>
      <w:r>
        <w:t>数据记录仪</w:t>
      </w:r>
    </w:p>
    <w:p>
      <w:pPr>
        <w:pStyle w:val="P68B1DB1-Heading312"/>
        <w:spacing w:before="126"/>
        <w:jc w:val="both"/>
      </w:pPr>
      <w:r>
        <w:t>接线选项</w:t>
      </w:r>
    </w:p>
    <w:p>
      <w:pPr>
        <w:pStyle w:val="BodyText"/>
        <w:spacing w:line="249" w:lineRule="auto" w:before="96"/>
        <w:ind w:left="720" w:right="668"/>
        <w:jc w:val="both"/>
      </w:pPr>
      <w:r>
        <w:t>State101A有一个双位可拆卸螺丝端子连接。</w:t>
      </w:r>
      <w:r>
        <w:t>State101A接受2线配置。</w:t>
      </w:r>
    </w:p>
    <w:p>
      <w:pPr>
        <w:spacing w:line="249" w:lineRule="auto" w:before="146"/>
        <w:ind w:left="720" w:right="19" w:firstLine="0"/>
        <w:jc w:val="left"/>
        <w:rPr>
          <w:i/>
          <w:sz w:val="22"/>
        </w:rPr>
        <w:pStyle w:val="P68B1DB1-Normal13"/>
      </w:pPr>
      <w:r>
        <w:rPr>
          <w:b/>
        </w:rPr>
        <w:t>警告：</w:t>
      </w:r>
      <w:r>
        <w:t>注意极性说明。</w:t>
      </w:r>
      <w:r>
        <w:t>不要将电线连接到错误的端子上。</w:t>
      </w:r>
    </w:p>
    <w:p>
      <w:pPr>
        <w:pStyle w:val="Heading2"/>
        <w:spacing w:before="141"/>
        <w:ind w:left="410"/>
      </w:pPr>
      <w:r>
        <w:br w:type="column"/>
      </w:r>
      <w:r>
        <w:rPr>
          <w:color w:val="DD7C27"/>
          <w:w w:val="105"/>
        </w:rPr>
        <w:t>设备操作</w:t>
      </w:r>
    </w:p>
    <w:p>
      <w:pPr>
        <w:pStyle w:val="P68B1DB1-Heading311"/>
        <w:spacing w:before="146"/>
        <w:ind w:left="410"/>
      </w:pPr>
      <w:r>
        <w:t>连接并启动数据记录器</w:t>
      </w:r>
    </w:p>
    <w:p>
      <w:pPr>
        <w:pStyle w:val="ListParagraph"/>
        <w:numPr>
          <w:ilvl w:val="0"/>
          <w:numId w:val="2"/>
        </w:numPr>
        <w:tabs>
          <w:tab w:pos="699" w:val="left" w:leader="none"/>
        </w:tabs>
        <w:spacing w:line="249" w:lineRule="auto" w:before="96" w:after="0"/>
        <w:ind w:left="698" w:right="1068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ListParagraph"/>
        <w:numPr>
          <w:ilvl w:val="0"/>
          <w:numId w:val="2"/>
        </w:numPr>
        <w:tabs>
          <w:tab w:pos="699" w:val="left" w:leader="none"/>
        </w:tabs>
        <w:spacing w:line="249" w:lineRule="auto" w:before="91" w:after="0"/>
        <w:ind w:left="698" w:right="1150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ListParagraph"/>
        <w:numPr>
          <w:ilvl w:val="0"/>
          <w:numId w:val="2"/>
        </w:numPr>
        <w:tabs>
          <w:tab w:pos="699" w:val="left" w:leader="none"/>
        </w:tabs>
        <w:spacing w:line="249" w:lineRule="auto" w:before="92" w:after="0"/>
        <w:ind w:left="698" w:right="990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ListParagraph"/>
        <w:numPr>
          <w:ilvl w:val="0"/>
          <w:numId w:val="2"/>
        </w:numPr>
        <w:tabs>
          <w:tab w:pos="699" w:val="left" w:leader="none"/>
        </w:tabs>
        <w:spacing w:line="249" w:lineRule="auto" w:before="91" w:after="0"/>
        <w:ind w:left="698" w:right="1061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BodyText"/>
        <w:spacing w:line="249" w:lineRule="auto" w:before="2"/>
        <w:ind w:left="698" w:right="853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</w:p>
    <w:p>
      <w:pPr>
        <w:pStyle w:val="ListParagraph"/>
        <w:numPr>
          <w:ilvl w:val="1"/>
          <w:numId w:val="2"/>
        </w:numPr>
        <w:tabs>
          <w:tab w:pos="931" w:val="left" w:leader="none"/>
        </w:tabs>
        <w:spacing w:line="249" w:lineRule="auto" w:before="91" w:after="0"/>
        <w:ind w:left="930" w:right="1052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应用最新的自定义启动选项</w:t>
      </w:r>
    </w:p>
    <w:p>
      <w:pPr>
        <w:pStyle w:val="ListParagraph"/>
        <w:numPr>
          <w:ilvl w:val="1"/>
          <w:numId w:val="2"/>
        </w:numPr>
        <w:tabs>
          <w:tab w:pos="931" w:val="left" w:leader="none"/>
        </w:tabs>
        <w:spacing w:line="249" w:lineRule="auto" w:before="2" w:after="0"/>
        <w:ind w:left="930" w:right="961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</w:t>
      </w:r>
    </w:p>
    <w:p>
      <w:pPr>
        <w:pStyle w:val="ListParagraph"/>
        <w:numPr>
          <w:ilvl w:val="1"/>
          <w:numId w:val="2"/>
        </w:numPr>
        <w:tabs>
          <w:tab w:pos="931" w:val="left" w:leader="none"/>
        </w:tabs>
        <w:spacing w:line="249" w:lineRule="auto" w:before="1" w:after="0"/>
        <w:ind w:left="930" w:right="1211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2" w:after="0"/>
        <w:ind w:left="697" w:right="1362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2" w:after="0"/>
        <w:ind w:left="697" w:right="1093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18" w:lineRule="auto" w:before="64"/>
        <w:ind w:left="410" w:right="1076" w:firstLine="0"/>
        <w:jc w:val="left"/>
        <w:rPr>
          <w:i/>
          <w:sz w:val="18"/>
        </w:rPr>
        <w:pStyle w:val="P68B1DB1-Normal14"/>
      </w:pPr>
      <w:r>
        <w:rPr>
          <w:b/>
        </w:rPr>
        <w:t>注意：</w:t>
      </w:r>
      <w:r>
        <w:t>当达到内存末尾或设备停止时，设备将停止记录数据</w:t>
      </w:r>
      <w:r>
        <w:t>此时，设备无法重新启动，直到计算机重新装备它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P68B1DB1-Heading312"/>
        <w:ind w:left="410"/>
      </w:pPr>
      <w:r>
        <w:t>从数据记录器</w:t>
      </w: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240" w:lineRule="auto" w:before="96" w:after="0"/>
        <w:ind w:left="698" w:right="0" w:hanging="289"/>
        <w:jc w:val="left"/>
        <w:rPr>
          <w:sz w:val="22"/>
        </w:rPr>
      </w:pPr>
      <w:r>
        <w:t>将记录器连接到接口电缆。</w:t>
      </w: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249" w:lineRule="auto" w:before="127" w:after="0"/>
        <w:ind w:left="698" w:right="783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249" w:lineRule="auto" w:before="117" w:after="0"/>
        <w:ind w:left="698" w:right="1389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249" w:lineRule="auto" w:before="116" w:after="0"/>
        <w:ind w:left="698" w:right="1130" w:hanging="288"/>
        <w:jc w:val="left"/>
        <w:rPr>
          <w:sz w:val="22"/>
        </w:rPr>
      </w:pP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95" w:space="40"/>
            <w:col w:w="63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1"/>
        </w:rPr>
      </w:pPr>
    </w:p>
    <w:p>
      <w:pPr>
        <w:pStyle w:val="P68B1DB1-BodyText15"/>
        <w:ind w:left="723"/>
        <w:rPr>
          <w:sz w:val="20"/>
        </w:rPr>
      </w:pPr>
      <w:r>
        <w:drawing>
          <wp:inline distT="0" distB="0" distL="0" distR="0">
            <wp:extent cx="3189390" cy="888777"/>
            <wp:effectExtent l="0" t="0" r="0" b="0"/>
            <wp:docPr id="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390" cy="88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P68B1DB1-Heading116"/>
        <w:tabs>
          <w:tab w:pos="719" w:val="left" w:leader="none"/>
          <w:tab w:pos="12239" w:val="left" w:leader="none"/>
        </w:tabs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6" w:top="620" w:bottom="520" w:left="0" w:right="0"/>
        </w:sectPr>
      </w:pPr>
    </w:p>
    <w:p>
      <w:pPr>
        <w:pStyle w:val="BodyText"/>
        <w:spacing w:before="1"/>
        <w:rPr>
          <w:sz w:val="26"/>
        </w:rPr>
      </w:pPr>
    </w:p>
    <w:p>
      <w:pPr>
        <w:pStyle w:val="P68B1DB1-Heading311"/>
      </w:pPr>
      <w:r>
        <w:t>工程单位</w:t>
      </w:r>
    </w:p>
    <w:p>
      <w:pPr>
        <w:pStyle w:val="BodyText"/>
        <w:spacing w:line="249" w:lineRule="auto" w:before="96"/>
        <w:ind w:left="720" w:right="80"/>
      </w:pPr>
      <w:r>
        <w:t>工程单位用于将一个测量读数转换为另一个。</w:t>
      </w:r>
      <w:r>
        <w:t>MadgeTech软件允许软件级工程单位（下载后转换为数据）。某些设备具有设备级工程单位，下载后会自动显示在所选的测量单位</w:t>
      </w:r>
      <w:r>
        <w:t>请参阅</w:t>
      </w:r>
      <w:hyperlink r:id="rId19">
        <w:r>
          <w:rPr>
            <w:b/>
            <w:color w:val="DD7C27"/>
          </w:rPr>
          <w:t>madgetech.com/resources/</w:t>
        </w:r>
      </w:hyperlink>
      <w:hyperlink r:id="rId19">
        <w:r>
          <w:rPr>
            <w:b/>
            <w:color w:val="DD7C27"/>
          </w:rPr>
          <w:t>视频</w:t>
        </w:r>
      </w:hyperlink>
      <w:r>
        <w:t>上的工程单元视频，了解逐步设置说明。</w:t>
      </w:r>
    </w:p>
    <w:p>
      <w:pPr>
        <w:pStyle w:val="P68B1DB1-Heading312"/>
        <w:spacing w:before="237"/>
      </w:pPr>
      <w:r>
        <w:t>设置密码</w:t>
      </w:r>
    </w:p>
    <w:p>
      <w:pPr>
        <w:pStyle w:val="BodyText"/>
        <w:spacing w:line="249" w:lineRule="auto" w:before="96"/>
        <w:ind w:left="720" w:right="407"/>
      </w:pPr>
      <w:r>
        <w:t>要对设备进行密码保护，以便其他人无法启动、停止或重置设备：</w:t>
      </w:r>
    </w:p>
    <w:p>
      <w:pPr>
        <w:pStyle w:val="ListParagraph"/>
        <w:numPr>
          <w:ilvl w:val="1"/>
          <w:numId w:val="3"/>
        </w:numPr>
        <w:tabs>
          <w:tab w:pos="1008" w:val="left" w:leader="none"/>
        </w:tabs>
        <w:spacing w:line="240" w:lineRule="auto" w:before="91" w:after="0"/>
        <w:ind w:left="1007" w:right="0" w:hanging="288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rPr>
          <w:spacing w:val="-1"/>
        </w:rPr>
        <w:t>设备</w:t>
      </w:r>
    </w:p>
    <w:p>
      <w:pPr>
        <w:pStyle w:val="ListParagraph"/>
        <w:numPr>
          <w:ilvl w:val="1"/>
          <w:numId w:val="3"/>
        </w:numPr>
        <w:tabs>
          <w:tab w:pos="1008" w:val="left" w:leader="none"/>
        </w:tabs>
        <w:spacing w:line="249" w:lineRule="auto" w:before="102" w:after="0"/>
        <w:ind w:left="1007" w:right="327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1"/>
          <w:numId w:val="3"/>
        </w:numPr>
        <w:tabs>
          <w:tab w:pos="1008" w:val="left" w:leader="none"/>
        </w:tabs>
        <w:spacing w:line="240" w:lineRule="auto" w:before="92" w:after="0"/>
        <w:ind w:left="1007" w:right="0" w:hanging="288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ListParagraph"/>
        <w:numPr>
          <w:ilvl w:val="1"/>
          <w:numId w:val="3"/>
        </w:numPr>
        <w:tabs>
          <w:tab w:pos="1008" w:val="left" w:leader="none"/>
        </w:tabs>
        <w:spacing w:line="256" w:lineRule="auto" w:before="102" w:after="0"/>
        <w:ind w:left="1007" w:right="672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spacing w:before="223"/>
        <w:ind w:left="720" w:right="0" w:firstLine="0"/>
        <w:jc w:val="left"/>
        <w:rPr>
          <w:b/>
          <w:sz w:val="24"/>
        </w:rPr>
        <w:pStyle w:val="P68B1DB1-Normal17"/>
      </w:pPr>
      <w:r>
        <w:t>LED指示灯</w:t>
      </w:r>
    </w:p>
    <w:p>
      <w:pPr>
        <w:spacing w:before="302"/>
        <w:ind w:left="476" w:right="0" w:firstLine="0"/>
        <w:jc w:val="left"/>
        <w:rPr>
          <w:sz w:val="32"/>
        </w:rPr>
      </w:pPr>
      <w:r>
        <w:br w:type="column"/>
      </w:r>
      <w:r>
        <w:rPr>
          <w:color w:val="DD7C27"/>
          <w:w w:val="105"/>
          <w:sz w:val="32"/>
        </w:rPr>
        <w:t>设备维护</w:t>
      </w:r>
    </w:p>
    <w:p>
      <w:pPr>
        <w:pStyle w:val="P68B1DB1-Heading312"/>
        <w:spacing w:before="126"/>
        <w:ind w:left="476"/>
      </w:pPr>
      <w:r>
        <w:t>电池更换</w:t>
      </w:r>
    </w:p>
    <w:p>
      <w:pPr>
        <w:pStyle w:val="P68B1DB1-BodyText18"/>
        <w:spacing w:line="249" w:lineRule="auto" w:before="96"/>
        <w:ind w:left="476" w:right="1465"/>
      </w:pPr>
      <w:r>
        <w:t xml:space="preserve">材料：小号十字头螺丝刀和备用电池（LTC-7 PN）</w:t>
      </w:r>
    </w:p>
    <w:p>
      <w:pPr>
        <w:pStyle w:val="ListParagraph"/>
        <w:numPr>
          <w:ilvl w:val="0"/>
          <w:numId w:val="4"/>
        </w:numPr>
        <w:tabs>
          <w:tab w:pos="765" w:val="left" w:leader="none"/>
        </w:tabs>
        <w:spacing w:line="249" w:lineRule="auto" w:before="91" w:after="0"/>
        <w:ind w:left="764" w:right="1026" w:hanging="288"/>
        <w:jc w:val="left"/>
        <w:rPr>
          <w:sz w:val="22"/>
        </w:rPr>
      </w:pPr>
      <w:r>
        <w:t>用螺丝刀刺穿背面标签的中心，然后拧下外壳。</w:t>
      </w:r>
    </w:p>
    <w:p>
      <w:pPr>
        <w:pStyle w:val="ListParagraph"/>
        <w:numPr>
          <w:ilvl w:val="0"/>
          <w:numId w:val="4"/>
        </w:numPr>
        <w:tabs>
          <w:tab w:pos="765" w:val="left" w:leader="none"/>
        </w:tabs>
        <w:spacing w:line="249" w:lineRule="auto" w:before="92" w:after="0"/>
        <w:ind w:left="764" w:right="930" w:hanging="288"/>
        <w:jc w:val="left"/>
        <w:rPr>
          <w:sz w:val="22"/>
        </w:rPr>
      </w:pPr>
      <w:r>
        <w:t>垂直于电路板拉动电池，取出电池</w:t>
      </w:r>
    </w:p>
    <w:p>
      <w:pPr>
        <w:pStyle w:val="ListParagraph"/>
        <w:numPr>
          <w:ilvl w:val="0"/>
          <w:numId w:val="4"/>
        </w:numPr>
        <w:tabs>
          <w:tab w:pos="765" w:val="left" w:leader="none"/>
        </w:tabs>
        <w:spacing w:line="249" w:lineRule="auto" w:before="91" w:after="0"/>
        <w:ind w:left="764" w:right="986" w:hanging="288"/>
        <w:jc w:val="left"/>
        <w:rPr>
          <w:sz w:val="22"/>
        </w:rPr>
      </w:pPr>
      <w:r>
        <w:t>将新电池插入端子并验证其是否牢固。</w:t>
      </w:r>
    </w:p>
    <w:p>
      <w:pPr>
        <w:pStyle w:val="ListParagraph"/>
        <w:numPr>
          <w:ilvl w:val="0"/>
          <w:numId w:val="4"/>
        </w:numPr>
        <w:tabs>
          <w:tab w:pos="765" w:val="left" w:leader="none"/>
        </w:tabs>
        <w:spacing w:line="240" w:lineRule="auto" w:before="92" w:after="0"/>
        <w:ind w:left="764" w:right="0" w:hanging="289"/>
        <w:jc w:val="left"/>
        <w:rPr>
          <w:sz w:val="22"/>
        </w:rPr>
      </w:pPr>
      <w:r>
        <w:t>将存储模块牢固地拧回</w:t>
      </w:r>
    </w:p>
    <w:p>
      <w:pPr>
        <w:spacing w:before="79"/>
        <w:ind w:left="476" w:right="0" w:firstLine="0"/>
        <w:jc w:val="left"/>
        <w:rPr>
          <w:i/>
          <w:sz w:val="18"/>
        </w:rPr>
        <w:pStyle w:val="P68B1DB1-Normal14"/>
      </w:pPr>
      <w:r>
        <w:rPr>
          <w:b/>
        </w:rPr>
        <w:t>注意：</w:t>
      </w:r>
      <w:r>
        <w:t>请务必不要过度拧紧螺钉或剥离螺纹。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P68B1DB1-Heading311"/>
        <w:ind w:left="476"/>
      </w:pPr>
      <w:r>
        <w:t>重新校准</w:t>
      </w:r>
    </w:p>
    <w:p>
      <w:pPr>
        <w:pStyle w:val="BodyText"/>
        <w:spacing w:line="249" w:lineRule="auto" w:before="96"/>
        <w:ind w:left="476" w:right="902"/>
      </w:pPr>
      <w:r>
        <w:t>State101A具有数字输入信号，无法校准。</w:t>
      </w:r>
      <w:r>
        <w:rPr>
          <w:spacing w:val="-17"/>
        </w:rPr>
        <w:t>可提供符合性证书。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829" w:space="40"/>
            <w:col w:w="6371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pStyle w:val="P68B1DB1-BodyText15"/>
        <w:ind w:left="717"/>
        <w:rPr>
          <w:sz w:val="20"/>
        </w:rPr>
      </w:pPr>
      <w:r>
        <w:pict>
          <v:group style="width:258.75pt;height:108.5pt;mso-position-horizontal-relative:char;mso-position-vertical-relative:line" coordorigin="0,0" coordsize="5175,2170">
            <v:rect style="position:absolute;left:0;top:0;width:994;height:2170" filled="true" fillcolor="#dd7c27" stroked="false">
              <v:fill type="solid"/>
            </v:rect>
            <v:line style="position:absolute" from="0,1085" to="994,1085" stroked="true" strokeweight=".25pt" strokecolor="#ffffff">
              <v:stroke dashstyle="solid"/>
            </v:line>
            <v:line style="position:absolute" from="994,1085" to="5175,1085" stroked="true" strokeweight=".25pt" strokecolor="#dd7c27">
              <v:stroke dashstyle="solid"/>
            </v:line>
            <v:shape style="position:absolute;left:211;top:447;width:571;height:190" coordorigin="212,448" coordsize="571,190" path="m687,448l307,448,270,455,239,475,219,506,212,543,219,579,239,610,270,630,307,638,687,638,724,630,754,610,775,579,782,543,775,506,754,475,724,455,687,448xe" filled="true" fillcolor="#287143" stroked="false">
              <v:path arrowok="t"/>
              <v:fill type="solid"/>
            </v:shape>
            <v:shape style="position:absolute;left:211;top:447;width:571;height:190" coordorigin="212,448" coordsize="571,190" path="m307,448l270,455,239,475,219,506,212,543,219,579,239,610,270,630,307,638,687,638,724,630,754,610,775,579,782,543,775,506,754,475,724,455,687,448,307,448xe" filled="false" stroked="true" strokeweight="1pt" strokecolor="#bcbec0">
              <v:path arrowok="t"/>
              <v:stroke dashstyle="solid"/>
            </v:shape>
            <v:shape style="position:absolute;left:211;top:1532;width:571;height:190" coordorigin="212,1533" coordsize="571,190" path="m687,1533l307,1533,270,1540,239,1560,219,1591,212,1628,219,1664,239,1695,270,1715,307,1723,687,1723,724,1715,754,1695,775,1664,782,1628,775,1591,754,1560,724,1540,687,1533xe" filled="true" fillcolor="#ee3525" stroked="false">
              <v:path arrowok="t"/>
              <v:fill type="solid"/>
            </v:shape>
            <v:shape style="position:absolute;left:211;top:1532;width:571;height:190" coordorigin="212,1533" coordsize="571,190" path="m307,1533l270,1540,239,1560,219,1591,212,1628,219,1664,239,1695,270,1715,307,1723,687,1723,724,1715,754,1695,775,1664,782,1628,775,1591,754,1560,724,1540,687,1533,307,1533xe" filled="false" stroked="true" strokeweight="1pt" strokecolor="#bcbec0">
              <v:path arrowok="t"/>
              <v:stroke dashstyle="solid"/>
            </v:shape>
            <v:shape style="position:absolute;left:0;top:0;width:5175;height:2170" type="#_x0000_t202" filled="false" stroked="false">
              <v:textbox inset="0,0,0,0">
                <w:txbxContent>
                  <w:p>
                    <w:pPr>
                      <w:spacing w:line="249" w:lineRule="auto" w:before="135"/>
                      <w:ind w:left="1173" w:right="32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DD7C27"/>
                      </w:rPr>
                      <w:t>绿色LED闪烁：</w:t>
                    </w:r>
                    <w:r>
                      <w:t>10秒表示记录，15秒表示延迟启动模式。</w:t>
                    </w:r>
                  </w:p>
                  <w:p>
                    <w:pPr>
                      <w:spacing w:line="240" w:lineRule="auto" w:before="3"/>
                      <w:rPr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1173" w:right="32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DD7C27"/>
                      </w:rPr>
                      <w:t>红色LED闪烁：</w:t>
                    </w:r>
                    <w:r>
                      <w:t>10秒表示电池和/或内存不足，1秒表示报警状态。</w:t>
                    </w:r>
                  </w:p>
                </w:txbxContent>
              </v:textbox>
              <w10:wrap type="none"/>
            </v:shape>
          </v:group>
        </w:pict>
      </w:r>
    </w:p>
    <w:p>
      <w:pPr>
        <w:pStyle w:val="BodyText"/>
        <w:spacing w:before="5"/>
      </w:pPr>
    </w:p>
    <w:p>
      <w:pPr>
        <w:pStyle w:val="P68B1DB1-Heading312"/>
        <w:spacing w:before="108"/>
      </w:pPr>
      <w:r>
        <w:t>多重启动/停止模式激活</w:t>
      </w:r>
    </w:p>
    <w:p>
      <w:pPr>
        <w:pStyle w:val="ListParagraph"/>
        <w:numPr>
          <w:ilvl w:val="1"/>
          <w:numId w:val="4"/>
        </w:numPr>
        <w:tabs>
          <w:tab w:pos="900" w:val="left" w:leader="none"/>
        </w:tabs>
        <w:spacing w:line="240" w:lineRule="auto" w:before="96" w:after="0"/>
        <w:ind w:left="899" w:right="0" w:hanging="180"/>
        <w:jc w:val="left"/>
        <w:rPr>
          <w:sz w:val="22"/>
        </w:rPr>
      </w:pPr>
      <w:r>
        <w:rPr>
          <w:b/>
          <w:color w:val="DD7C27"/>
        </w:rPr>
        <w:t>要启动设备：</w:t>
      </w:r>
      <w:r>
        <w:t>长按屏幕上的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9" w:lineRule="auto" w:before="11" w:after="0"/>
        <w:ind w:left="899" w:right="6443" w:firstLine="0"/>
        <w:jc w:val="left"/>
        <w:rPr>
          <w:sz w:val="22"/>
        </w:rPr>
      </w:pPr>
      <w:r>
        <w:t>秒，绿色LED将在此期间闪烁</w:t>
      </w:r>
      <w:r>
        <w:t>设备已开始记录。</w:t>
      </w:r>
    </w:p>
    <w:p>
      <w:pPr>
        <w:pStyle w:val="ListParagraph"/>
        <w:numPr>
          <w:ilvl w:val="1"/>
          <w:numId w:val="4"/>
        </w:numPr>
        <w:tabs>
          <w:tab w:pos="900" w:val="left" w:leader="none"/>
        </w:tabs>
        <w:spacing w:line="249" w:lineRule="auto" w:before="92" w:after="0"/>
        <w:ind w:left="899" w:right="6521" w:hanging="180"/>
        <w:jc w:val="left"/>
        <w:rPr>
          <w:sz w:val="22"/>
        </w:rPr>
      </w:pPr>
      <w:r>
        <w:rPr>
          <w:b/>
          <w:color w:val="DD7C27"/>
        </w:rPr>
        <w:t>要停止设备：</w:t>
      </w:r>
      <w:r>
        <w:t>按住按钮5秒钟，红色LED将在此期间闪烁。</w:t>
      </w:r>
      <w:r>
        <w:t>设备已停止记录。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P68B1DB1-Heading116"/>
        <w:tabs>
          <w:tab w:pos="719" w:val="left" w:leader="none"/>
          <w:tab w:pos="12239" w:val="left" w:leader="none"/>
        </w:tabs>
        <w:spacing w:before="93"/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95"/>
        <w:ind w:left="1687"/>
      </w:pPr>
      <w:r>
        <w:pict>
          <v:shape style="position:absolute;margin-left:39.802002pt;margin-top:19.984343pt;width:28.55pt;height:43.95pt;mso-position-horizontal-relative:page;mso-position-vertical-relative:paragraph;z-index:15738880" coordorigin="796,400" coordsize="571,879" path="m1151,1194l1146,1190,1022,1190,1016,1190,1012,1194,1012,1206,1016,1210,1146,1210,1151,1206,1151,1194xm1311,488l1306,483,1290,483,1290,504,1290,1133,873,1133,873,504,1290,504,1290,483,856,483,851,488,851,1149,856,1153,1306,1153,1311,1149,1311,1133,1311,504,1311,488xm1366,461l1365,449,1361,437,1355,427,1349,420,1347,418,1345,416,1345,450,1345,1228,1340,1238,1324,1253,1313,1258,849,1258,838,1253,830,1245,823,1238,818,1228,818,450,823,440,830,432,838,425,849,420,1313,420,1324,425,1340,440,1345,450,1345,416,1338,410,1327,405,1314,401,1301,400,861,400,848,401,836,405,825,410,815,418,807,427,801,437,797,449,796,461,796,1216,797,1229,801,1240,807,1251,815,1260,825,1268,836,1273,848,1277,861,1278,1301,1278,1314,1277,1327,1273,1338,1268,1347,1260,1349,1258,1355,1251,1361,1240,1365,1229,1366,1216,1366,461xe" filled="true" fillcolor="#dd7c27" stroked="false">
            <v:path arrowok="t"/>
            <v:fill type="solid"/>
            <w10:wrap type="none"/>
          </v:shape>
        </w:pict>
      </w:r>
      <w:r>
        <w:rPr>
          <w:color w:val="DD7C27"/>
          <w:w w:val="105"/>
        </w:rPr>
        <w:t>产品支持故障排除：</w:t>
      </w:r>
    </w:p>
    <w:p>
      <w:pPr>
        <w:pStyle w:val="ListParagraph"/>
        <w:numPr>
          <w:ilvl w:val="2"/>
          <w:numId w:val="4"/>
        </w:numPr>
        <w:tabs>
          <w:tab w:pos="1868" w:val="left" w:leader="none"/>
        </w:tabs>
        <w:spacing w:line="240" w:lineRule="auto" w:before="75" w:after="0"/>
        <w:ind w:left="1867" w:right="0" w:hanging="181"/>
        <w:jc w:val="left"/>
        <w:rPr>
          <w:sz w:val="22"/>
        </w:rPr>
      </w:pPr>
      <w:r>
        <w:rPr>
          <w:b/>
          <w:color w:val="DD7C27"/>
        </w:rPr>
        <w:t>请</w:t>
      </w:r>
      <w:r>
        <w:t>访问我们的在线资源</w:t>
      </w:r>
      <w:hyperlink r:id="rId22">
        <w:r>
          <w:rPr>
            <w:b/>
            <w:color w:val="DD7C27"/>
          </w:rPr>
          <w:t>madgetech.com/r</w:t>
        </w:r>
      </w:hyperlink>
      <w:r>
        <w:t>。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1"/>
        </w:rPr>
      </w:pPr>
    </w:p>
    <w:p>
      <w:pPr>
        <w:pStyle w:val="Heading2"/>
        <w:ind w:left="1687"/>
      </w:pPr>
      <w:r>
        <w:pict>
          <v:group style="position:absolute;margin-left:36pt;margin-top:5.40237pt;width:36.15pt;height:43.95pt;mso-position-horizontal-relative:page;mso-position-vertical-relative:paragraph;z-index:15739392" coordorigin="720,108" coordsize="723,879">
            <v:shape style="position:absolute;left:722;top:110;width:718;height:874" coordorigin="723,111" coordsize="718,874" path="m741,931l723,931,724,941,727,951,732,960,739,968,747,975,757,980,767,983,778,984,1250,984,1261,983,1272,980,1281,975,1289,968,1291,966,768,966,759,962,745,949,741,940,741,931xm1123,265l1091,265,1091,401,1092,411,1095,421,1101,430,1107,438,1116,445,1125,450,1135,453,1147,454,1287,454,1287,940,1283,949,1269,962,1260,966,778,966,778,966,1291,966,1296,960,1301,951,1304,941,1306,931,1306,847,1384,847,1395,846,1406,843,1415,838,1423,831,1425,829,1306,829,1306,446,1306,442,1304,440,1302,438,1300,436,1136,436,1127,432,1114,419,1110,410,1110,278,1136,278,1123,265xm1237,111l912,111,901,112,891,115,881,120,873,126,866,134,861,143,858,153,857,164,857,248,778,248,767,249,756,252,747,257,739,263,732,271,727,280,724,290,723,299,723,931,741,931,741,291,745,282,759,269,768,265,1123,265,1107,251,1106,249,1103,248,875,248,875,154,879,145,893,132,902,128,1257,128,1242,114,1240,112,1237,111xm1257,128l912,128,1225,128,1225,265,1226,274,1230,284,1235,293,1242,301,1250,308,1259,313,1270,316,1281,317,1421,317,1421,803,1417,812,1410,819,1404,825,1394,829,1425,829,1430,823,1435,814,1439,804,1440,794,1440,305,1439,303,1437,301,1435,299,1271,299,1261,295,1248,282,1244,273,1244,141,1270,141,1257,128xm1136,278l1110,278,1274,436,1300,436,1136,278xm1270,141l1244,141,1408,299,1435,299,1270,141xm1103,248l1100,248,1099,248,1103,248,1103,248xm912,128l912,128,912,128,912,128,912,128xm912,111l912,111,912,111,912,111,912,111xe" filled="true" fillcolor="#dd7c27" stroked="false">
              <v:path arrowok="t"/>
              <v:fill type="solid"/>
            </v:shape>
            <v:shape style="position:absolute;left:722;top:110;width:718;height:874" coordorigin="723,111" coordsize="718,874" path="m778,248l857,248,857,164,858,153,861,143,866,134,873,126,881,120,891,115,901,112,912,111,912,111,912,111,912,111,1234,111,1235,111,1237,111,1240,112,1242,114,1437,301,1439,303,1440,305,1440,308,1440,309,1440,794,1439,804,1435,814,1430,823,1423,831,1415,838,1406,843,1395,846,1384,847,1306,847,1306,931,1304,941,1301,951,1296,960,1289,968,1281,975,1272,980,1261,983,1250,984,778,984,778,984,767,983,756,980,747,975,739,968,732,960,727,951,724,941,723,931,723,931,723,931,723,301,724,290,727,280,732,271,739,263,747,257,756,252,767,249,778,248,778,248,778,248xm1421,317l1281,317,1270,316,1259,313,1250,308,1242,301,1235,293,1230,284,1226,274,1225,263,1225,128,912,128,912,128,912,128,912,128,902,128,893,132,886,139,879,145,875,154,875,164,875,248,1091,248,1099,248,1100,248,1103,248,1106,249,1107,251,1202,341,1302,438,1304,440,1306,442,1306,445,1306,446,1306,829,1384,829,1394,829,1404,825,1410,819,1417,812,1421,803,1421,794,1421,317xe" filled="false" stroked="true" strokeweight=".25pt" strokecolor="#dd7c27">
              <v:path arrowok="t"/>
              <v:stroke dashstyle="solid"/>
            </v:shape>
            <v:shape style="position:absolute;left:1241;top:138;width:170;height:164" type="#_x0000_t75" stroked="false">
              <v:imagedata r:id="rId23" o:title=""/>
            </v:shape>
            <v:shape style="position:absolute;left:740;top:265;width:547;height:701" coordorigin="741,265" coordsize="547,701" path="m1287,839l1287,838,1287,837,1287,454,1147,454,1135,453,1091,401,1091,265,1039,265,866,265,866,265,778,265,768,265,759,269,752,276,745,282,741,291,741,301,741,931,741,940,745,949,752,956,759,962,768,966,778,966,1250,966,1260,966,1269,962,1276,956,1283,949,1287,940,1287,931,1287,839xe" filled="false" stroked="true" strokeweight=".25pt" strokecolor="#dd7c27">
              <v:path arrowok="t"/>
              <v:stroke dashstyle="solid"/>
            </v:shape>
            <v:shape style="position:absolute;left:1107;top:275;width:170;height:164" type="#_x0000_t75" stroked="false">
              <v:imagedata r:id="rId24" o:title=""/>
            </v:shape>
            <w10:wrap type="none"/>
          </v:group>
        </w:pict>
      </w:r>
      <w:r>
        <w:rPr>
          <w:color w:val="DD7C27"/>
          <w:w w:val="105"/>
        </w:rPr>
        <w:t xml:space="preserve">MadgeTech 4软件支持：</w:t>
      </w:r>
    </w:p>
    <w:p>
      <w:pPr>
        <w:pStyle w:val="ListParagraph"/>
        <w:numPr>
          <w:ilvl w:val="2"/>
          <w:numId w:val="4"/>
        </w:numPr>
        <w:tabs>
          <w:tab w:pos="1868" w:val="left" w:leader="none"/>
        </w:tabs>
        <w:spacing w:line="240" w:lineRule="auto" w:before="74" w:after="0"/>
        <w:ind w:left="1867" w:right="0" w:hanging="181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2"/>
          <w:numId w:val="4"/>
        </w:numPr>
        <w:tabs>
          <w:tab w:pos="1868" w:val="left" w:leader="none"/>
        </w:tabs>
        <w:spacing w:line="240" w:lineRule="auto" w:before="102" w:after="0"/>
        <w:ind w:left="1867" w:right="0" w:hanging="181"/>
        <w:jc w:val="left"/>
        <w:rPr>
          <w:sz w:val="22"/>
        </w:rPr>
      </w:pPr>
      <w:r>
        <w:t>从</w:t>
      </w:r>
      <w:hyperlink r:id="rId6">
        <w:r>
          <w:rPr>
            <w:b/>
            <w:color w:val="DD7C27"/>
          </w:rPr>
          <w:t>madgetech.com</w:t>
        </w:r>
      </w:hyperlink>
      <w: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pict>
          <v:group style="position:absolute;margin-left:398.746002pt;margin-top:18.018555pt;width:177.3pt;height:33.8pt;mso-position-horizontal-relative:page;mso-position-vertical-relative:paragraph;z-index:-15720960;mso-wrap-distance-left:0;mso-wrap-distance-right:0" coordorigin="7975,360" coordsize="3546,676">
            <v:shape style="position:absolute;left:8963;top:428;width:913;height:313" coordorigin="8964,428" coordsize="913,313" path="m9359,428l9244,428,9150,633,9145,428,9032,428,8964,741,9036,741,9087,496,9096,741,9160,741,9274,499,9220,741,9291,741,9359,428xm9583,741l9578,688,9573,640,9561,531,9556,475,9514,475,9514,640,9448,640,9507,531,9514,640,9514,475,9483,475,9324,741,9392,741,9421,688,9517,688,9520,741,9583,741xm9877,580l9875,557,9868,529,9866,526,9850,502,9817,482,9810,481,9810,580,9806,616,9795,644,9781,666,9766,679,9753,685,9740,688,9726,689,9713,690,9685,690,9721,526,9753,526,9764,526,9775,528,9785,531,9795,537,9803,547,9808,558,9810,569,9810,580,9810,481,9803,479,9789,476,9777,475,9766,475,9669,475,9610,741,9696,741,9731,740,9765,736,9797,726,9826,707,9840,690,9848,681,9864,650,9873,616,9877,580xe" filled="true" fillcolor="#002b5c" stroked="false">
              <v:path arrowok="t"/>
              <v:fill type="solid"/>
            </v:shape>
            <v:shape style="position:absolute;left:9909;top:467;width:522;height:281" type="#_x0000_t75" stroked="false">
              <v:imagedata r:id="rId25" o:title=""/>
            </v:shape>
            <v:shape style="position:absolute;left:8295;top:360;width:3225;height:444" coordorigin="8295,360" coordsize="3225,444" path="m8850,804l8503,360,8295,622,8503,622,8648,804,8850,804xm10743,428l10504,428,10489,489,10573,489,10517,741,10594,741,10649,489,10728,489,10743,428xm10964,475l10777,475,10718,741,10924,741,10935,691,10793,691,10807,626,10926,626,10937,577,10818,577,10830,526,10953,526,10964,475xm11231,543l11227,532,11222,522,11216,512,11208,502,11192,489,11171,478,11147,471,11121,468,11058,483,11014,520,10988,570,10980,625,10990,682,11018,720,11056,741,11096,748,11137,741,11169,725,11191,704,11206,685,11213,671,11159,640,11154,651,11148,662,11140,672,11129,681,11120,688,11109,693,11098,693,11080,689,11065,677,11053,656,11048,624,11053,587,11068,553,11091,529,11122,520,11143,524,11157,535,11165,547,11169,558,11231,543xm11520,475l11455,475,11434,572,11338,572,11359,475,11295,475,11235,741,11300,741,11326,623,11423,623,11397,741,11461,741,11520,475xe" filled="true" fillcolor="#002b5c" stroked="false">
              <v:path arrowok="t"/>
              <v:fill type="solid"/>
            </v:shape>
            <v:shape style="position:absolute;left:7974;top:675;width:1057;height:360" coordorigin="7975,676" coordsize="1057,360" path="m8459,676l8260,676,7975,1036,9032,1036,8892,858,8604,858,8459,676xe" filled="true" fillcolor="#ee3525" stroked="false">
              <v:path arrowok="t"/>
              <v:fill type="solid"/>
            </v:shape>
            <v:rect style="position:absolute;left:8963;top:806;width:2531;height:48" filled="true" fillcolor="#002b5c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before="92"/>
        <w:ind w:left="607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5815723</wp:posOffset>
            </wp:positionH>
            <wp:positionV relativeFrom="paragraph">
              <wp:posOffset>-416142</wp:posOffset>
            </wp:positionV>
            <wp:extent cx="166868" cy="65341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32.767139pt;width:26.2pt;height:5.25pt;mso-position-horizontal-relative:page;mso-position-vertical-relative:paragraph;z-index:15737344" coordorigin="9500,-655" coordsize="524,105">
            <v:shape style="position:absolute;left:9499;top:-656;width:93;height:103" coordorigin="9500,-655" coordsize="93,103" path="m9557,-655l9526,-655,9500,-552,9537,-552,9560,-555,9576,-563,9577,-564,9520,-564,9529,-599,9583,-599,9581,-601,9568,-605,9568,-606,9581,-609,9585,-611,9532,-611,9540,-643,9589,-643,9582,-650,9571,-654,9557,-655xm9583,-599l9556,-599,9568,-596,9568,-585,9568,-568,9552,-564,9577,-564,9584,-573,9586,-584,9586,-595,9583,-599xm9589,-643l9562,-643,9575,-642,9575,-616,9560,-611,9585,-611,9592,-617,9592,-631,9590,-642,9589,-643xe" filled="true" fillcolor="#002b5c" stroked="false">
              <v:path arrowok="t"/>
              <v:fill type="solid"/>
            </v:shape>
            <v:shape style="position:absolute;left:9625;top:-656;width:399;height:105" type="#_x0000_t75" stroked="false">
              <v:imagedata r:id="rId2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6418872</wp:posOffset>
            </wp:positionH>
            <wp:positionV relativeFrom="paragraph">
              <wp:posOffset>-416142</wp:posOffset>
            </wp:positionV>
            <wp:extent cx="296269" cy="65341"/>
            <wp:effectExtent l="0" t="0" r="0" b="0"/>
            <wp:wrapNone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32.856140pt;width:41.15pt;height:5.35pt;mso-position-horizontal-relative:page;mso-position-vertical-relative:paragraph;z-index:15738368" coordorigin="10663,-657" coordsize="823,107">
            <v:shape style="position:absolute;left:10663;top:-656;width:71;height:103" coordorigin="10663,-655" coordsize="71,103" path="m10706,-655l10689,-655,10663,-552,10730,-552,10733,-565,10684,-565,10706,-655xe" filled="true" fillcolor="#002b5c" stroked="false">
              <v:path arrowok="t"/>
              <v:fill type="solid"/>
            </v:shape>
            <v:shape style="position:absolute;left:10767;top:-658;width:116;height:107" type="#_x0000_t75" stroked="false">
              <v:imagedata r:id="rId28" o:title=""/>
            </v:shape>
            <v:shape style="position:absolute;left:10913;top:-658;width:573;height:107" type="#_x0000_t75" stroked="false">
              <v:imagedata r:id="rId29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0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1">
        <w:r>
          <w:rPr>
            <w:rFonts w:ascii="Arial" w:hAnsi="Arial"/>
            <w:sz w:val="24"/>
          </w:rPr>
          <w:t>http://www.eofirm.com</w:t>
        </w:r>
      </w:hyperlink>
    </w:p>
    <w:sectPr>
      <w:headerReference w:type="default" r:id="rId20"/>
      <w:footerReference w:type="default" r:id="rId21"/>
      <w:pgSz w:w="12240" w:h="15840"/>
      <w:pgMar w:header="148" w:footer="0" w:top="6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860596pt;margin-top:764.224976pt;width:88.15pt;height:13.1pt;mso-position-horizontal-relative:page;mso-position-vertical-relative:page;z-index:-159257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DD7C27"/>
                    <w:sz w:val="18"/>
                  </w:rPr>
                  <w:t>产品用户指南</w:t>
                </w:r>
                <w:r>
                  <w:rPr>
                    <w:color w:val="DD7C27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DD7C27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55.85pt;height:18.350pt;mso-position-horizontal-relative:page;mso-position-vertical-relative:page;z-index:-15926272" type="#_x0000_t202" filled="false" stroked="false">
          <v:textbox inset="0,0,0,0">
            <w:txbxContent>
              <w:p>
                <w:pPr>
                  <w:spacing w:before="39"/>
                  <w:ind w:left="20" w:right="0" w:firstLine="0"/>
                  <w:jc w:val="left"/>
                  <w:rPr>
                    <w:rFonts w:ascii="Tahoma"/>
                    <w:sz w:val="24"/>
                  </w:rPr>
                  <w:pStyle w:val="P68B1DB1-Normal19"/>
                </w:pPr>
                <w:r>
                  <w:t>国家101A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55.85pt;height:18.350pt;mso-position-horizontal-relative:page;mso-position-vertical-relative:page;z-index:-15925248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6"/>
                </w:pPr>
                <w:r>
                  <w:t>国家101A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64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3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98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7" w:hanging="288"/>
        <w:jc w:val="left"/>
      </w:pPr>
      <w:rPr>
        <w:rFonts w:hint="default" w:ascii="Calibri" w:hAnsi="Calibri" w:eastAsia="Calibri" w:cs="Calibri"/>
        <w:spacing w:val="-5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7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1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9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98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0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955" w:hanging="236"/>
        <w:jc w:val="right"/>
      </w:pPr>
      <w:rPr>
        <w:rFonts w:hint="default"/>
        <w:b/>
        <w:bCs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9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9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9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8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8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48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18" w:hanging="236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6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15"/>
      <w:ind w:left="955"/>
      <w:outlineLvl w:val="4"/>
    </w:pPr>
    <w:rPr>
      <w:rFonts w:ascii="Calibri" w:hAnsi="Calibri" w:cs="Calibri" w:eastAsia="Calibri"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698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color w:val="FFFFFF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Normal3">
    <w:name w:val="P68B1DB1-Normal3"/>
    <w:basedOn w:val="Normal"/>
    <w:rPr>
      <w:b/>
      <w:color w:val="FFFFFF"/>
      <w:sz w:val="28"/>
      <w:shd w:fill="DD7C27" w:color="auto" w:val="clear"/>
    </w:rPr>
  </w:style>
  <w:style w:type="paragraph" w:styleId="P68B1DB1-Heading44">
    <w:name w:val="P68B1DB1-Heading44"/>
    <w:basedOn w:val="Heading4"/>
    <w:rPr>
      <w:color w:val="DD7C27"/>
      <w:w w:val="105"/>
    </w:rPr>
  </w:style>
  <w:style w:type="paragraph" w:styleId="P68B1DB1-BodyText5">
    <w:name w:val="P68B1DB1-BodyText5"/>
    <w:basedOn w:val="BodyText"/>
    <w:rPr>
      <w:sz w:val="2"/>
    </w:rPr>
  </w:style>
  <w:style w:type="paragraph" w:styleId="P68B1DB1-Normal6">
    <w:name w:val="P68B1DB1-Normal6"/>
    <w:basedOn w:val="Normal"/>
    <w:rPr>
      <w:color w:val="DD7C27"/>
      <w:w w:val="105"/>
      <w:sz w:val="24"/>
    </w:rPr>
  </w:style>
  <w:style w:type="paragraph" w:styleId="P68B1DB1-Normal7">
    <w:name w:val="P68B1DB1-Normal7"/>
    <w:basedOn w:val="Normal"/>
    <w:rPr>
      <w:sz w:val="24"/>
    </w:rPr>
  </w:style>
  <w:style w:type="paragraph" w:styleId="P68B1DB1-ListParagraph8">
    <w:name w:val="P68B1DB1-ListParagraph8"/>
    <w:basedOn w:val="ListParagraph"/>
    <w:rPr>
      <w:color w:val="DD7C27"/>
      <w:sz w:val="24"/>
    </w:rPr>
  </w:style>
  <w:style w:type="paragraph" w:styleId="P68B1DB1-Heading49">
    <w:name w:val="P68B1DB1-Heading49"/>
    <w:basedOn w:val="Heading4"/>
    <w:rPr>
      <w:color w:val="DD7C27"/>
    </w:rPr>
  </w:style>
  <w:style w:type="paragraph" w:styleId="P68B1DB1-Heading210">
    <w:name w:val="P68B1DB1-Heading210"/>
    <w:basedOn w:val="Heading2"/>
    <w:rPr>
      <w:color w:val="DD7C27"/>
      <w:w w:val="105"/>
    </w:rPr>
  </w:style>
  <w:style w:type="paragraph" w:styleId="P68B1DB1-Heading311">
    <w:name w:val="P68B1DB1-Heading311"/>
    <w:basedOn w:val="Heading3"/>
    <w:rPr>
      <w:color w:val="DD7C27"/>
      <w:w w:val="110"/>
    </w:rPr>
  </w:style>
  <w:style w:type="paragraph" w:styleId="P68B1DB1-Heading312">
    <w:name w:val="P68B1DB1-Heading312"/>
    <w:basedOn w:val="Heading3"/>
    <w:rPr>
      <w:color w:val="DD7C27"/>
      <w:w w:val="105"/>
    </w:rPr>
  </w:style>
  <w:style w:type="paragraph" w:styleId="P68B1DB1-Normal13">
    <w:name w:val="P68B1DB1-Normal13"/>
    <w:basedOn w:val="Normal"/>
    <w:rPr>
      <w:i/>
    </w:rPr>
  </w:style>
  <w:style w:type="paragraph" w:styleId="P68B1DB1-Normal14">
    <w:name w:val="P68B1DB1-Normal14"/>
    <w:basedOn w:val="Normal"/>
    <w:rPr>
      <w:i/>
      <w:sz w:val="18"/>
    </w:rPr>
  </w:style>
  <w:style w:type="paragraph" w:styleId="P68B1DB1-BodyText15">
    <w:name w:val="P68B1DB1-BodyText15"/>
    <w:basedOn w:val="BodyText"/>
    <w:rPr>
      <w:sz w:val="20"/>
    </w:rPr>
  </w:style>
  <w:style w:type="paragraph" w:styleId="P68B1DB1-Heading116">
    <w:name w:val="P68B1DB1-Heading116"/>
    <w:basedOn w:val="Heading1"/>
    <w:rPr>
      <w:color w:val="FFFFFF"/>
      <w:shd w:fill="DD7C27" w:color="auto" w:val="clear"/>
    </w:rPr>
  </w:style>
  <w:style w:type="paragraph" w:styleId="P68B1DB1-Normal17">
    <w:name w:val="P68B1DB1-Normal17"/>
    <w:basedOn w:val="Normal"/>
    <w:rPr>
      <w:b/>
      <w:color w:val="DD7C27"/>
      <w:w w:val="110"/>
      <w:sz w:val="24"/>
    </w:rPr>
  </w:style>
  <w:style w:type="paragraph" w:styleId="P68B1DB1-BodyText18">
    <w:name w:val="P68B1DB1-BodyText18"/>
    <w:basedOn w:val="BodyText"/>
    <w:rPr>
      <w:color w:val="DD7C27"/>
      <w:w w:val="105"/>
    </w:rPr>
  </w:style>
  <w:style w:type="paragraph" w:styleId="P68B1DB1-Normal19">
    <w:name w:val="P68B1DB1-Normal19"/>
    <w:basedOn w:val="Normal"/>
    <w:rPr>
      <w:rFonts w:ascii="Tahoma"/>
      <w:color w:val="DD7C27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madgetech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jpeg"/><Relationship Id="rId19" Type="http://schemas.openxmlformats.org/officeDocument/2006/relationships/hyperlink" Target="https://youtu.be/V-AW0uTIKVg" TargetMode="External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yperlink" Target="https://www.madgetech.com/resources" TargetMode="External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hyperlink" Target="mailto:sales@eofirm.com" TargetMode="External"/><Relationship Id="rId31" Type="http://schemas.openxmlformats.org/officeDocument/2006/relationships/hyperlink" Target="mailto:info@madgetech.com" TargetMode="External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2024-11-11T07:55:48Z</dcterms:created>
  <dcterms:modified xsi:type="dcterms:W3CDTF">2024-11-11T07:55:48Z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2024-11-11T00:00:00Z</vt:filetime>
  </property>
</Properties>
</file>